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3" w:rsidRPr="00D60D43" w:rsidRDefault="00D60D43" w:rsidP="00D60D4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3CD34E" wp14:editId="278329E9">
            <wp:simplePos x="0" y="0"/>
            <wp:positionH relativeFrom="column">
              <wp:posOffset>3212465</wp:posOffset>
            </wp:positionH>
            <wp:positionV relativeFrom="paragraph">
              <wp:posOffset>48260</wp:posOffset>
            </wp:positionV>
            <wp:extent cx="1409700" cy="12700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43" w:rsidRPr="00D60D43" w:rsidRDefault="00D60D43" w:rsidP="00D60D43">
      <w:r w:rsidRPr="00D60D43">
        <w:t xml:space="preserve"> Принято</w:t>
      </w:r>
      <w:proofErr w:type="gramStart"/>
      <w:r w:rsidRPr="00D60D43">
        <w:t xml:space="preserve"> </w:t>
      </w:r>
      <w:r>
        <w:t xml:space="preserve">                                                                                           </w:t>
      </w:r>
      <w:r w:rsidRPr="00D60D43">
        <w:t>У</w:t>
      </w:r>
      <w:proofErr w:type="gramEnd"/>
      <w:r w:rsidRPr="00D60D43">
        <w:t xml:space="preserve">тверждаю: </w:t>
      </w:r>
    </w:p>
    <w:p w:rsidR="00D60D43" w:rsidRPr="00D60D43" w:rsidRDefault="00D60D43" w:rsidP="00D60D43">
      <w:r w:rsidRPr="00D60D43">
        <w:t xml:space="preserve">на общем собрании </w:t>
      </w:r>
      <w:r>
        <w:t xml:space="preserve">                                                </w:t>
      </w:r>
      <w:r w:rsidRPr="00D60D43">
        <w:t xml:space="preserve">Заведующая МДОБУ №139 </w:t>
      </w:r>
    </w:p>
    <w:p w:rsidR="00D60D43" w:rsidRPr="00D60D43" w:rsidRDefault="00D60D43" w:rsidP="00D60D43">
      <w:r w:rsidRPr="00D60D43">
        <w:t xml:space="preserve">трудового коллектива </w:t>
      </w:r>
      <w:r>
        <w:t xml:space="preserve">                                          </w:t>
      </w:r>
      <w:r w:rsidRPr="00D60D43">
        <w:t>____________</w:t>
      </w:r>
      <w:r>
        <w:t>С.Г. Прудникова</w:t>
      </w:r>
      <w:r w:rsidRPr="00D60D43">
        <w:t xml:space="preserve"> </w:t>
      </w:r>
    </w:p>
    <w:p w:rsidR="00D60D43" w:rsidRPr="00D60D43" w:rsidRDefault="00D60D43" w:rsidP="00D60D43">
      <w:r w:rsidRPr="00D60D43">
        <w:t xml:space="preserve">МДОБУ детский сад №139 </w:t>
      </w:r>
    </w:p>
    <w:p w:rsidR="00D60D43" w:rsidRDefault="00D60D43" w:rsidP="00D60D43">
      <w:r w:rsidRPr="00D60D43">
        <w:t xml:space="preserve">протокол № ___ от «___» ______ 2015г. </w:t>
      </w:r>
    </w:p>
    <w:p w:rsidR="00D60D43" w:rsidRDefault="00D60D43" w:rsidP="00D60D43">
      <w:bookmarkStart w:id="0" w:name="_GoBack"/>
      <w:bookmarkEnd w:id="0"/>
    </w:p>
    <w:p w:rsidR="00D60D43" w:rsidRDefault="00D60D43" w:rsidP="00D60D43"/>
    <w:p w:rsidR="00D60D43" w:rsidRDefault="00D60D43" w:rsidP="00D60D43"/>
    <w:p w:rsidR="00D60D43" w:rsidRDefault="00D60D43" w:rsidP="00D60D43"/>
    <w:p w:rsidR="00D60D43" w:rsidRDefault="00D60D43" w:rsidP="00D60D43"/>
    <w:p w:rsidR="00D60D43" w:rsidRDefault="00D60D43" w:rsidP="00D60D43"/>
    <w:p w:rsidR="00D60D43" w:rsidRDefault="00D60D43" w:rsidP="00D60D43"/>
    <w:p w:rsidR="00D60D43" w:rsidRDefault="00D60D43" w:rsidP="00D60D43"/>
    <w:p w:rsidR="00D60D43" w:rsidRPr="00D60D43" w:rsidRDefault="00D60D43" w:rsidP="00D60D43"/>
    <w:p w:rsidR="00D60D43" w:rsidRPr="00D60D43" w:rsidRDefault="00D60D43" w:rsidP="00D60D43">
      <w:pPr>
        <w:jc w:val="center"/>
        <w:rPr>
          <w:sz w:val="44"/>
        </w:rPr>
      </w:pPr>
      <w:r>
        <w:rPr>
          <w:b/>
          <w:bCs/>
          <w:sz w:val="44"/>
        </w:rPr>
        <w:t>Положение</w:t>
      </w:r>
    </w:p>
    <w:p w:rsidR="00D60D43" w:rsidRPr="00D60D43" w:rsidRDefault="00D60D43" w:rsidP="00D60D43">
      <w:pPr>
        <w:jc w:val="center"/>
        <w:rPr>
          <w:b/>
          <w:sz w:val="44"/>
        </w:rPr>
      </w:pPr>
      <w:r w:rsidRPr="00D60D43">
        <w:rPr>
          <w:b/>
          <w:sz w:val="44"/>
        </w:rPr>
        <w:t>О порядке привлечения, расходования и учета</w:t>
      </w:r>
    </w:p>
    <w:p w:rsidR="00D60D43" w:rsidRPr="00D60D43" w:rsidRDefault="00D60D43" w:rsidP="00D60D43">
      <w:pPr>
        <w:jc w:val="center"/>
        <w:rPr>
          <w:b/>
          <w:sz w:val="44"/>
        </w:rPr>
      </w:pPr>
      <w:r w:rsidRPr="00D60D43">
        <w:rPr>
          <w:b/>
          <w:sz w:val="44"/>
        </w:rPr>
        <w:t>добровольных пожертвований физических и юридических лиц</w:t>
      </w:r>
    </w:p>
    <w:p w:rsidR="00D60D43" w:rsidRPr="00D60D43" w:rsidRDefault="00D60D43" w:rsidP="00D60D43">
      <w:pPr>
        <w:jc w:val="center"/>
        <w:rPr>
          <w:b/>
          <w:sz w:val="44"/>
        </w:rPr>
      </w:pPr>
      <w:r w:rsidRPr="00D60D43">
        <w:rPr>
          <w:b/>
          <w:sz w:val="44"/>
        </w:rPr>
        <w:t>муниципального дошкольного образовательного бюджетного учреждения детского сада общеразвивающего вида №139 г. Сочи.</w:t>
      </w:r>
    </w:p>
    <w:p w:rsidR="00D60D43" w:rsidRPr="00D60D43" w:rsidRDefault="00D60D43" w:rsidP="00D60D43">
      <w:pPr>
        <w:jc w:val="center"/>
        <w:rPr>
          <w:b/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Default="00D60D43" w:rsidP="00D60D43">
      <w:pPr>
        <w:jc w:val="center"/>
        <w:rPr>
          <w:sz w:val="44"/>
        </w:rPr>
      </w:pPr>
    </w:p>
    <w:p w:rsidR="00D60D43" w:rsidRPr="00D60D43" w:rsidRDefault="00D60D43" w:rsidP="00D60D43">
      <w:pPr>
        <w:jc w:val="center"/>
        <w:rPr>
          <w:sz w:val="44"/>
        </w:rPr>
      </w:pP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1. Общие положения. </w:t>
      </w:r>
    </w:p>
    <w:p w:rsidR="00D60D43" w:rsidRPr="00D60D43" w:rsidRDefault="00D60D43" w:rsidP="00D60D43">
      <w:pPr>
        <w:jc w:val="both"/>
      </w:pPr>
      <w:r w:rsidRPr="00D60D43">
        <w:t xml:space="preserve">1.1 Настоящее положение является локальным нормативным актом для Муниципального дошкольного образовательного бюджетного учреждения общеразвивающего вида г. Сочи (далее МДОБУ), регулирующим порядок привлечения, расходования и </w:t>
      </w:r>
      <w:proofErr w:type="spellStart"/>
      <w:r w:rsidRPr="00D60D43">
        <w:t>учѐта</w:t>
      </w:r>
      <w:proofErr w:type="spellEnd"/>
      <w:r w:rsidRPr="00D60D43">
        <w:t xml:space="preserve"> добровольных пожертвований физических и юридических лиц. </w:t>
      </w:r>
    </w:p>
    <w:p w:rsidR="00D60D43" w:rsidRPr="00D60D43" w:rsidRDefault="00D60D43" w:rsidP="00D60D43">
      <w:pPr>
        <w:jc w:val="both"/>
      </w:pPr>
      <w:r w:rsidRPr="00D60D43">
        <w:t xml:space="preserve">1.2 Настоящее положение разработано в соответствии: </w:t>
      </w:r>
    </w:p>
    <w:p w:rsidR="00D60D43" w:rsidRPr="00D60D43" w:rsidRDefault="00D60D43" w:rsidP="00D60D43">
      <w:pPr>
        <w:jc w:val="both"/>
      </w:pPr>
      <w:r w:rsidRPr="00D60D43">
        <w:t xml:space="preserve"> Гражданского Кодекса Российской Федерации; </w:t>
      </w:r>
    </w:p>
    <w:p w:rsidR="00D60D43" w:rsidRPr="00D60D43" w:rsidRDefault="00D60D43" w:rsidP="00D60D43">
      <w:pPr>
        <w:jc w:val="both"/>
      </w:pPr>
      <w:r w:rsidRPr="00D60D43">
        <w:t xml:space="preserve"> Федерального закона от 29.12.2012 № 273-ФЗ (ред. от 23.07.2013г.) «Об образовании в Российской Федерации»; </w:t>
      </w:r>
    </w:p>
    <w:p w:rsidR="00D60D43" w:rsidRPr="00D60D43" w:rsidRDefault="00D60D43" w:rsidP="00D60D43">
      <w:pPr>
        <w:jc w:val="both"/>
      </w:pPr>
      <w:r w:rsidRPr="00D60D43">
        <w:t xml:space="preserve"> Закона Российской Федерации от 11.08.95 № 135-ФЗ «О благотворительной деятельности и благотворительных организациях» </w:t>
      </w:r>
    </w:p>
    <w:p w:rsidR="00D60D43" w:rsidRPr="00D60D43" w:rsidRDefault="00D60D43" w:rsidP="00D60D43">
      <w:pPr>
        <w:jc w:val="both"/>
      </w:pPr>
      <w:r w:rsidRPr="00D60D43">
        <w:t xml:space="preserve"> Письмо Министерства образования РФ « О внебюджетных средствах образовательных учреждений» от 15.12.1998 №57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 xml:space="preserve">1.3 Добровольными пожертвованиями физических и юридических лиц </w:t>
      </w:r>
    </w:p>
    <w:p w:rsidR="00D60D43" w:rsidRPr="00D60D43" w:rsidRDefault="00D60D43" w:rsidP="00D60D43">
      <w:pPr>
        <w:jc w:val="both"/>
      </w:pPr>
      <w:r w:rsidRPr="00D60D43">
        <w:t xml:space="preserve">учреждения являются добровольные взносы физических лиц, </w:t>
      </w:r>
      <w:proofErr w:type="gramStart"/>
      <w:r w:rsidRPr="00D60D43">
        <w:t>спонсорская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2. Цели и задачи. </w:t>
      </w:r>
    </w:p>
    <w:p w:rsidR="00D60D43" w:rsidRPr="00D60D43" w:rsidRDefault="00D60D43" w:rsidP="00D60D43">
      <w:pPr>
        <w:jc w:val="both"/>
      </w:pPr>
      <w:r w:rsidRPr="00D60D43">
        <w:t xml:space="preserve">2.1. Добровольные пожертвования физических и юридических лиц </w:t>
      </w:r>
    </w:p>
    <w:p w:rsidR="00D60D43" w:rsidRPr="00D60D43" w:rsidRDefault="00D60D43" w:rsidP="00D60D43">
      <w:pPr>
        <w:jc w:val="both"/>
      </w:pPr>
      <w:r w:rsidRPr="00D60D43">
        <w:t xml:space="preserve">привлекаются учреждением в целях обеспечения уставной деятельности. </w:t>
      </w:r>
    </w:p>
    <w:p w:rsidR="00D60D43" w:rsidRPr="00D60D43" w:rsidRDefault="00D60D43" w:rsidP="00D60D43">
      <w:pPr>
        <w:jc w:val="both"/>
      </w:pPr>
      <w:r w:rsidRPr="00D60D43">
        <w:t xml:space="preserve">2.2. Если цели добровольного пожертвования не определены, то они </w:t>
      </w:r>
    </w:p>
    <w:p w:rsidR="00D60D43" w:rsidRPr="00D60D43" w:rsidRDefault="00D60D43" w:rsidP="00D60D43">
      <w:pPr>
        <w:jc w:val="both"/>
      </w:pPr>
      <w:r w:rsidRPr="00D60D43">
        <w:t xml:space="preserve">используются учреждением </w:t>
      </w:r>
      <w:proofErr w:type="gramStart"/>
      <w:r w:rsidRPr="00D60D43">
        <w:t>на</w:t>
      </w:r>
      <w:proofErr w:type="gramEnd"/>
      <w:r w:rsidRPr="00D60D43">
        <w:t xml:space="preserve">: </w:t>
      </w:r>
    </w:p>
    <w:p w:rsidR="00D60D43" w:rsidRPr="00D60D43" w:rsidRDefault="00D60D43" w:rsidP="00D60D43">
      <w:pPr>
        <w:jc w:val="both"/>
      </w:pPr>
      <w:r w:rsidRPr="00D60D43">
        <w:t xml:space="preserve"> Реализацию концепции развития учреждения </w:t>
      </w:r>
    </w:p>
    <w:p w:rsidR="00D60D43" w:rsidRPr="00D60D43" w:rsidRDefault="00D60D43" w:rsidP="00D60D43">
      <w:pPr>
        <w:jc w:val="both"/>
      </w:pPr>
      <w:r w:rsidRPr="00D60D43">
        <w:t xml:space="preserve"> Реализацию образовательных программ учреждения </w:t>
      </w:r>
    </w:p>
    <w:p w:rsidR="00D60D43" w:rsidRPr="00D60D43" w:rsidRDefault="00D60D43" w:rsidP="00D60D43">
      <w:pPr>
        <w:jc w:val="both"/>
      </w:pPr>
      <w:r w:rsidRPr="00D60D43">
        <w:t xml:space="preserve"> Улучшение материально- технического обеспечения учреждения </w:t>
      </w:r>
    </w:p>
    <w:p w:rsidR="00D60D43" w:rsidRPr="00D60D43" w:rsidRDefault="00D60D43" w:rsidP="00D60D43">
      <w:pPr>
        <w:jc w:val="both"/>
      </w:pPr>
      <w:r w:rsidRPr="00D60D43">
        <w:t xml:space="preserve"> На организацию воспитательного и образовательного процесса в учреждении </w:t>
      </w:r>
    </w:p>
    <w:p w:rsidR="00D60D43" w:rsidRPr="00D60D43" w:rsidRDefault="00D60D43" w:rsidP="00D60D43">
      <w:pPr>
        <w:jc w:val="both"/>
      </w:pPr>
      <w:r w:rsidRPr="00D60D43">
        <w:t xml:space="preserve"> Проведение досуговых мероприятий </w:t>
      </w:r>
    </w:p>
    <w:p w:rsidR="00D60D43" w:rsidRPr="00D60D43" w:rsidRDefault="00D60D43" w:rsidP="00D60D43">
      <w:pPr>
        <w:jc w:val="both"/>
      </w:pPr>
      <w:r w:rsidRPr="00D60D43">
        <w:t xml:space="preserve"> Проведение оздоровительных мероприятий </w:t>
      </w:r>
    </w:p>
    <w:p w:rsidR="00D60D43" w:rsidRPr="00D60D43" w:rsidRDefault="00D60D43" w:rsidP="00D60D43">
      <w:pPr>
        <w:jc w:val="both"/>
      </w:pPr>
      <w:r w:rsidRPr="00D60D43">
        <w:t> На приобретение (книг и учебн</w:t>
      </w:r>
      <w:proofErr w:type="gramStart"/>
      <w:r w:rsidRPr="00D60D43">
        <w:t>о-</w:t>
      </w:r>
      <w:proofErr w:type="gramEnd"/>
      <w:r w:rsidRPr="00D60D43">
        <w:t xml:space="preserve"> методических пособий, технических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 xml:space="preserve">средств обучения и их </w:t>
      </w:r>
      <w:proofErr w:type="gramStart"/>
      <w:r w:rsidRPr="00D60D43">
        <w:t>обслуживании</w:t>
      </w:r>
      <w:proofErr w:type="gramEnd"/>
      <w:r w:rsidRPr="00D60D43">
        <w:t xml:space="preserve">, мебели, инструментов, оборудования, канцтоваров и хозяйственных материалов, наглядных пособий, средств дезинфекции, средств по уходу и присмотру за детьми. </w:t>
      </w:r>
    </w:p>
    <w:p w:rsidR="00D60D43" w:rsidRPr="00D60D43" w:rsidRDefault="00D60D43" w:rsidP="00D60D43">
      <w:pPr>
        <w:jc w:val="both"/>
      </w:pPr>
      <w:r w:rsidRPr="00D60D43">
        <w:t xml:space="preserve"> Создание интерьеров, эстетического оформления помещений,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 xml:space="preserve">благоустройство территории. </w:t>
      </w:r>
    </w:p>
    <w:p w:rsidR="00D60D43" w:rsidRPr="00D60D43" w:rsidRDefault="00D60D43" w:rsidP="00D60D43">
      <w:pPr>
        <w:jc w:val="both"/>
      </w:pPr>
      <w:r w:rsidRPr="00D60D43">
        <w:t xml:space="preserve"> Обеспечение безопасности.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3. Порядок привлечения добровольных пожертвований. </w:t>
      </w:r>
    </w:p>
    <w:p w:rsidR="00D60D43" w:rsidRPr="00D60D43" w:rsidRDefault="00D60D43" w:rsidP="00D60D43">
      <w:pPr>
        <w:jc w:val="both"/>
      </w:pPr>
      <w:r w:rsidRPr="00D60D43">
        <w:t xml:space="preserve">3.1. Пожертвования физических и юридических лиц могут привлекаться </w:t>
      </w:r>
    </w:p>
    <w:p w:rsidR="00D60D43" w:rsidRPr="00D60D43" w:rsidRDefault="00D60D43" w:rsidP="00D60D43">
      <w:pPr>
        <w:jc w:val="both"/>
      </w:pPr>
      <w:r w:rsidRPr="00D60D43">
        <w:t xml:space="preserve">учреждением только на добровольной основе. </w:t>
      </w:r>
    </w:p>
    <w:p w:rsidR="00D60D43" w:rsidRPr="00D60D43" w:rsidRDefault="00D60D43" w:rsidP="00D60D43">
      <w:pPr>
        <w:jc w:val="both"/>
      </w:pPr>
      <w:r w:rsidRPr="00D60D43">
        <w:t xml:space="preserve">3.2. Физические и юридические лица вправе определять цели и порядок </w:t>
      </w:r>
    </w:p>
    <w:p w:rsidR="00D60D43" w:rsidRPr="00D60D43" w:rsidRDefault="00D60D43" w:rsidP="00D60D43">
      <w:pPr>
        <w:jc w:val="both"/>
      </w:pPr>
      <w:r w:rsidRPr="00D60D43">
        <w:t xml:space="preserve">использования своих пожертвований. Если цели и порядок пожертвований не </w:t>
      </w:r>
    </w:p>
    <w:p w:rsidR="00D60D43" w:rsidRPr="00D60D43" w:rsidRDefault="00D60D43" w:rsidP="00D60D43">
      <w:pPr>
        <w:jc w:val="both"/>
      </w:pPr>
      <w:proofErr w:type="gramStart"/>
      <w:r w:rsidRPr="00D60D43">
        <w:t>определены</w:t>
      </w:r>
      <w:proofErr w:type="gramEnd"/>
      <w:r w:rsidRPr="00D60D43">
        <w:t xml:space="preserve"> физическими или юридическими лицами, то МДОБУ в своей </w:t>
      </w:r>
    </w:p>
    <w:p w:rsidR="00D60D43" w:rsidRPr="00D60D43" w:rsidRDefault="00D60D43" w:rsidP="00D60D43">
      <w:pPr>
        <w:jc w:val="both"/>
      </w:pPr>
      <w:r w:rsidRPr="00D60D43">
        <w:t xml:space="preserve">деятельности руководствуется настоящим Положением. </w:t>
      </w:r>
    </w:p>
    <w:p w:rsidR="00D60D43" w:rsidRPr="00D60D43" w:rsidRDefault="00D60D43" w:rsidP="00D60D43">
      <w:pPr>
        <w:jc w:val="both"/>
      </w:pPr>
      <w:r w:rsidRPr="00D60D43">
        <w:t xml:space="preserve">3.3. Администрация МДОБУ – детского сада № 139, Совет учреждения </w:t>
      </w:r>
    </w:p>
    <w:p w:rsidR="00D60D43" w:rsidRPr="00D60D43" w:rsidRDefault="00D60D43" w:rsidP="00D60D43">
      <w:pPr>
        <w:jc w:val="both"/>
      </w:pPr>
      <w:r w:rsidRPr="00D60D43">
        <w:t xml:space="preserve">вправе обратиться как в устной, так и в письменной форме к </w:t>
      </w:r>
      <w:proofErr w:type="gramStart"/>
      <w:r w:rsidRPr="00D60D43">
        <w:t>физическим</w:t>
      </w:r>
      <w:proofErr w:type="gramEnd"/>
      <w:r w:rsidRPr="00D60D43">
        <w:t xml:space="preserve"> и </w:t>
      </w:r>
    </w:p>
    <w:p w:rsidR="00D60D43" w:rsidRPr="00D60D43" w:rsidRDefault="00D60D43" w:rsidP="00D60D43">
      <w:pPr>
        <w:jc w:val="both"/>
      </w:pPr>
      <w:r w:rsidRPr="00D60D43">
        <w:t xml:space="preserve">юридическим лицам с просьбой об оказании помощи МДОБУ с указанием цели привлечения добровольных пожертвований. </w:t>
      </w: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4. Порядок </w:t>
      </w:r>
      <w:proofErr w:type="spellStart"/>
      <w:r w:rsidRPr="00D60D43">
        <w:rPr>
          <w:b/>
          <w:bCs/>
        </w:rPr>
        <w:t>приѐма</w:t>
      </w:r>
      <w:proofErr w:type="spellEnd"/>
      <w:r w:rsidRPr="00D60D43">
        <w:rPr>
          <w:b/>
          <w:bCs/>
        </w:rPr>
        <w:t xml:space="preserve"> и </w:t>
      </w:r>
      <w:proofErr w:type="spellStart"/>
      <w:r w:rsidRPr="00D60D43">
        <w:rPr>
          <w:b/>
          <w:bCs/>
        </w:rPr>
        <w:t>учѐта</w:t>
      </w:r>
      <w:proofErr w:type="spellEnd"/>
      <w:r w:rsidRPr="00D60D43">
        <w:rPr>
          <w:b/>
          <w:bCs/>
        </w:rPr>
        <w:t xml:space="preserve"> добровольных пожертвований. </w:t>
      </w:r>
    </w:p>
    <w:p w:rsidR="00D60D43" w:rsidRPr="00D60D43" w:rsidRDefault="00D60D43" w:rsidP="00D60D43">
      <w:pPr>
        <w:jc w:val="both"/>
      </w:pPr>
      <w:r w:rsidRPr="00D60D43">
        <w:t xml:space="preserve">4.1. </w:t>
      </w:r>
      <w:proofErr w:type="gramStart"/>
      <w:r w:rsidRPr="00D60D43">
        <w:t xml:space="preserve">Добровольные пожертвования могут быть переданы физическими и </w:t>
      </w:r>
      <w:proofErr w:type="gramEnd"/>
    </w:p>
    <w:p w:rsidR="00D60D43" w:rsidRPr="00D60D43" w:rsidRDefault="00D60D43" w:rsidP="00D60D43">
      <w:pPr>
        <w:jc w:val="both"/>
      </w:pPr>
      <w:r w:rsidRPr="00D60D43">
        <w:t xml:space="preserve">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 </w:t>
      </w:r>
    </w:p>
    <w:p w:rsidR="00D60D43" w:rsidRPr="00D60D43" w:rsidRDefault="00D60D43" w:rsidP="00D60D43">
      <w:pPr>
        <w:jc w:val="both"/>
      </w:pPr>
      <w:r w:rsidRPr="00D60D43">
        <w:t xml:space="preserve">4.2. Передача пожертвования осуществляется физическими лицами на основании договора, </w:t>
      </w:r>
      <w:proofErr w:type="gramStart"/>
      <w:r w:rsidRPr="00D60D43">
        <w:t xml:space="preserve">согласно </w:t>
      </w:r>
      <w:r w:rsidRPr="00D60D43">
        <w:rPr>
          <w:i/>
          <w:iCs/>
        </w:rPr>
        <w:t>Приложения</w:t>
      </w:r>
      <w:proofErr w:type="gramEnd"/>
      <w:r w:rsidRPr="00D60D43">
        <w:rPr>
          <w:i/>
          <w:iCs/>
        </w:rPr>
        <w:t xml:space="preserve"> 1 </w:t>
      </w:r>
      <w:r w:rsidRPr="00D60D43">
        <w:t xml:space="preserve">к настоящему Положению. </w:t>
      </w:r>
      <w:proofErr w:type="gramStart"/>
      <w:r w:rsidRPr="00D60D43">
        <w:t xml:space="preserve">Договор на добровольное пожертвование может быть </w:t>
      </w:r>
      <w:proofErr w:type="spellStart"/>
      <w:r w:rsidRPr="00D60D43">
        <w:t>заключѐн</w:t>
      </w:r>
      <w:proofErr w:type="spellEnd"/>
      <w:r w:rsidRPr="00D60D43">
        <w:t xml:space="preserve"> с физическими лицом по желанию гражданина. </w:t>
      </w:r>
      <w:proofErr w:type="gramEnd"/>
    </w:p>
    <w:p w:rsidR="00D60D43" w:rsidRPr="00D60D43" w:rsidRDefault="00D60D43" w:rsidP="00D60D43">
      <w:pPr>
        <w:jc w:val="both"/>
      </w:pPr>
      <w:r w:rsidRPr="00D60D43">
        <w:t xml:space="preserve">4.3. Пожертвования в виде наличных денежных средств перечисляются на </w:t>
      </w:r>
      <w:proofErr w:type="spellStart"/>
      <w:r w:rsidRPr="00D60D43">
        <w:t>расчѐтный</w:t>
      </w:r>
      <w:proofErr w:type="spellEnd"/>
      <w:r w:rsidRPr="00D60D43">
        <w:t xml:space="preserve"> </w:t>
      </w:r>
      <w:proofErr w:type="spellStart"/>
      <w:r w:rsidRPr="00D60D43">
        <w:t>счѐт</w:t>
      </w:r>
      <w:proofErr w:type="spellEnd"/>
      <w:r w:rsidRPr="00D60D43">
        <w:t xml:space="preserve"> учреждения через учреждения банков, иных кредитных </w:t>
      </w:r>
    </w:p>
    <w:p w:rsidR="00D60D43" w:rsidRPr="00D60D43" w:rsidRDefault="00D60D43" w:rsidP="00D60D43">
      <w:pPr>
        <w:jc w:val="both"/>
      </w:pPr>
      <w:r w:rsidRPr="00D60D43">
        <w:t xml:space="preserve">организаций, учреждения почтовой связи. В </w:t>
      </w:r>
      <w:proofErr w:type="spellStart"/>
      <w:r w:rsidRPr="00D60D43">
        <w:t>платѐжном</w:t>
      </w:r>
      <w:proofErr w:type="spellEnd"/>
      <w:r w:rsidRPr="00D60D43">
        <w:t xml:space="preserve"> </w:t>
      </w:r>
      <w:proofErr w:type="gramStart"/>
      <w:r w:rsidRPr="00D60D43">
        <w:t>поручении</w:t>
      </w:r>
      <w:proofErr w:type="gramEnd"/>
      <w:r w:rsidRPr="00D60D43">
        <w:t xml:space="preserve"> может </w:t>
      </w:r>
    </w:p>
    <w:p w:rsidR="00D60D43" w:rsidRPr="00D60D43" w:rsidRDefault="00D60D43" w:rsidP="00D60D43">
      <w:pPr>
        <w:jc w:val="both"/>
      </w:pPr>
      <w:r w:rsidRPr="00D60D43">
        <w:t xml:space="preserve">быть указано целевое назначение взноса. </w:t>
      </w:r>
    </w:p>
    <w:p w:rsidR="00D60D43" w:rsidRPr="00D60D43" w:rsidRDefault="00D60D43" w:rsidP="00D60D43">
      <w:pPr>
        <w:jc w:val="both"/>
      </w:pPr>
      <w:r w:rsidRPr="00D60D43">
        <w:t xml:space="preserve">4.4. Пожертвования в виде имущества передаются на основании договора, </w:t>
      </w:r>
    </w:p>
    <w:p w:rsidR="00D60D43" w:rsidRPr="00D60D43" w:rsidRDefault="00D60D43" w:rsidP="00D60D43">
      <w:pPr>
        <w:jc w:val="both"/>
      </w:pPr>
      <w:proofErr w:type="gramStart"/>
      <w:r w:rsidRPr="00D60D43">
        <w:t xml:space="preserve">согласно </w:t>
      </w:r>
      <w:r w:rsidRPr="00D60D43">
        <w:rPr>
          <w:i/>
          <w:iCs/>
        </w:rPr>
        <w:t>Приложения</w:t>
      </w:r>
      <w:proofErr w:type="gramEnd"/>
      <w:r w:rsidRPr="00D60D43">
        <w:rPr>
          <w:i/>
          <w:iCs/>
        </w:rPr>
        <w:t xml:space="preserve"> 1 </w:t>
      </w:r>
      <w:r w:rsidRPr="00D60D43">
        <w:t xml:space="preserve">настоящего Положения. Стоимость </w:t>
      </w:r>
      <w:proofErr w:type="gramStart"/>
      <w:r w:rsidRPr="00D60D43">
        <w:t>передаваемого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имущества, вещи или имущественных прав определяются сторонами договора. </w:t>
      </w:r>
    </w:p>
    <w:p w:rsidR="00D60D43" w:rsidRPr="00D60D43" w:rsidRDefault="00D60D43" w:rsidP="00D60D43">
      <w:pPr>
        <w:jc w:val="both"/>
      </w:pPr>
      <w:r w:rsidRPr="00D60D43">
        <w:t xml:space="preserve">4.5. </w:t>
      </w:r>
      <w:proofErr w:type="spellStart"/>
      <w:r w:rsidRPr="00D60D43">
        <w:t>Учѐт</w:t>
      </w:r>
      <w:proofErr w:type="spellEnd"/>
      <w:r w:rsidRPr="00D60D43">
        <w:t xml:space="preserve"> добровольных пожертвований осуществляется в соответствии </w:t>
      </w:r>
      <w:proofErr w:type="gramStart"/>
      <w:r w:rsidRPr="00D60D43">
        <w:t>с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proofErr w:type="gramStart"/>
      <w:r w:rsidRPr="00D60D43">
        <w:t xml:space="preserve">Инструкцией по применению плана счетов бухгалтерского </w:t>
      </w:r>
      <w:proofErr w:type="spellStart"/>
      <w:r w:rsidRPr="00D60D43">
        <w:t>учѐта</w:t>
      </w:r>
      <w:proofErr w:type="spellEnd"/>
      <w:r w:rsidRPr="00D60D43">
        <w:t xml:space="preserve"> автономных </w:t>
      </w:r>
      <w:proofErr w:type="gramEnd"/>
    </w:p>
    <w:p w:rsidR="00D60D43" w:rsidRPr="00D60D43" w:rsidRDefault="00D60D43" w:rsidP="00D60D43">
      <w:pPr>
        <w:jc w:val="both"/>
      </w:pPr>
      <w:r w:rsidRPr="00D60D43">
        <w:t xml:space="preserve">учреждений, </w:t>
      </w:r>
      <w:proofErr w:type="spellStart"/>
      <w:r w:rsidRPr="00D60D43">
        <w:t>утверждѐнного</w:t>
      </w:r>
      <w:proofErr w:type="spellEnd"/>
      <w:r w:rsidRPr="00D60D43">
        <w:t xml:space="preserve"> Приказом Минфина РФ от 23.12.2010г № 183н. </w:t>
      </w:r>
    </w:p>
    <w:p w:rsidR="00D60D43" w:rsidRPr="00D60D43" w:rsidRDefault="00D60D43" w:rsidP="00D60D43">
      <w:pPr>
        <w:jc w:val="both"/>
      </w:pPr>
      <w:r w:rsidRPr="00D60D43">
        <w:t>4.6. Главным распорядителем является заведующий, наделенный правом утверждения плана финансово – хозяйственной деятельности ( дале</w:t>
      </w:r>
      <w:proofErr w:type="gramStart"/>
      <w:r w:rsidRPr="00D60D43">
        <w:t>е-</w:t>
      </w:r>
      <w:proofErr w:type="gramEnd"/>
      <w:r w:rsidRPr="00D60D43">
        <w:t xml:space="preserve"> ПФХД) по внебюджетным средствам, правом взимания доходов и осуществления расходов с внебюджетных счетов на мероприятия, предусмотренные в утвержденном ПВХД. </w:t>
      </w:r>
    </w:p>
    <w:p w:rsidR="00D60D43" w:rsidRPr="00D60D43" w:rsidRDefault="00D60D43" w:rsidP="00D60D43">
      <w:pPr>
        <w:jc w:val="both"/>
      </w:pPr>
      <w:r w:rsidRPr="00D60D43">
        <w:t xml:space="preserve">4.7. Внебюджетные средства расходуются на осуществление следующих целей: </w:t>
      </w:r>
    </w:p>
    <w:p w:rsidR="00D60D43" w:rsidRPr="00D60D43" w:rsidRDefault="00D60D43" w:rsidP="00D60D43">
      <w:pPr>
        <w:jc w:val="both"/>
      </w:pPr>
      <w:r w:rsidRPr="00D60D43">
        <w:lastRenderedPageBreak/>
        <w:t> функционирование и развитие МДОБУ</w:t>
      </w:r>
      <w:proofErr w:type="gramStart"/>
      <w:r w:rsidRPr="00D60D43">
        <w:t xml:space="preserve"> ;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 осуществление образовательного процесса; </w:t>
      </w:r>
    </w:p>
    <w:p w:rsidR="00D60D43" w:rsidRPr="00D60D43" w:rsidRDefault="00D60D43" w:rsidP="00D60D43">
      <w:pPr>
        <w:jc w:val="both"/>
      </w:pPr>
      <w:r w:rsidRPr="00D60D43">
        <w:t> обустройство интерьера МДОБУ</w:t>
      </w:r>
      <w:proofErr w:type="gramStart"/>
      <w:r w:rsidRPr="00D60D43">
        <w:t xml:space="preserve"> ;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 xml:space="preserve"> проведение ремонтных работ; </w:t>
      </w:r>
    </w:p>
    <w:p w:rsidR="00D60D43" w:rsidRPr="00D60D43" w:rsidRDefault="00D60D43" w:rsidP="00D60D43">
      <w:pPr>
        <w:jc w:val="both"/>
      </w:pPr>
      <w:r w:rsidRPr="00D60D43">
        <w:t xml:space="preserve"> приобретение предметов хозяйственного пользования; </w:t>
      </w:r>
    </w:p>
    <w:p w:rsidR="00D60D43" w:rsidRPr="00D60D43" w:rsidRDefault="00D60D43" w:rsidP="00D60D43">
      <w:pPr>
        <w:jc w:val="both"/>
      </w:pPr>
      <w:r w:rsidRPr="00D60D43">
        <w:t> обеспечение безопасности МДОБУ</w:t>
      </w:r>
      <w:proofErr w:type="gramStart"/>
      <w:r w:rsidRPr="00D60D43">
        <w:t xml:space="preserve"> ;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 развитие предметно - развивающей среды </w:t>
      </w:r>
    </w:p>
    <w:p w:rsidR="00D60D43" w:rsidRPr="00D60D43" w:rsidRDefault="00D60D43" w:rsidP="00D60D43">
      <w:pPr>
        <w:jc w:val="both"/>
      </w:pPr>
      <w:r w:rsidRPr="00D60D43">
        <w:t xml:space="preserve"> иные цели, предусмотренные Договором пожертвования </w:t>
      </w:r>
      <w:proofErr w:type="gramStart"/>
      <w:r w:rsidRPr="00D60D43">
        <w:t>денежных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>средств (</w:t>
      </w:r>
      <w:r w:rsidRPr="00D60D43">
        <w:rPr>
          <w:i/>
          <w:iCs/>
        </w:rPr>
        <w:t>приложение № 1</w:t>
      </w:r>
      <w:r w:rsidRPr="00D60D43">
        <w:t xml:space="preserve">) </w:t>
      </w: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5. Составление ПФХД. </w:t>
      </w:r>
    </w:p>
    <w:p w:rsidR="00D60D43" w:rsidRPr="00D60D43" w:rsidRDefault="00D60D43" w:rsidP="00D60D43">
      <w:pPr>
        <w:jc w:val="both"/>
      </w:pPr>
      <w:r w:rsidRPr="00D60D43">
        <w:t xml:space="preserve">5.1.1. ПФХД по внебюджетным средствам - это документ, определяющий объемы поступлений внебюджетных средств с указанием источников образования и направлений использования этих средств. </w:t>
      </w:r>
    </w:p>
    <w:p w:rsidR="00D60D43" w:rsidRPr="00D60D43" w:rsidRDefault="00D60D43" w:rsidP="00D60D43">
      <w:pPr>
        <w:jc w:val="both"/>
      </w:pPr>
      <w:r w:rsidRPr="00D60D43">
        <w:t xml:space="preserve">5.1.2. Проект ПВХД составляет </w:t>
      </w:r>
      <w:proofErr w:type="gramStart"/>
      <w:r w:rsidRPr="00D60D43">
        <w:t>заведующий</w:t>
      </w:r>
      <w:proofErr w:type="gramEnd"/>
      <w:r w:rsidRPr="00D60D43">
        <w:t xml:space="preserve"> детского сада на предстоящий финансовый год . </w:t>
      </w:r>
    </w:p>
    <w:p w:rsidR="00D60D43" w:rsidRPr="00D60D43" w:rsidRDefault="00D60D43" w:rsidP="00D60D43">
      <w:pPr>
        <w:jc w:val="both"/>
      </w:pPr>
      <w:r w:rsidRPr="00D60D43">
        <w:t xml:space="preserve">5.1.3. В доходную часть ПФХД включаются суммы доходов на </w:t>
      </w:r>
      <w:proofErr w:type="gramStart"/>
      <w:r w:rsidRPr="00D60D43">
        <w:t>планируемый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год (квартал), а также остатки внебюджетных средств на начало года </w:t>
      </w:r>
    </w:p>
    <w:p w:rsidR="00D60D43" w:rsidRPr="00D60D43" w:rsidRDefault="00D60D43" w:rsidP="00D60D43">
      <w:pPr>
        <w:jc w:val="both"/>
      </w:pPr>
      <w:r w:rsidRPr="00D60D43">
        <w:t xml:space="preserve">(квартал), которые включают остатки денежных средств и </w:t>
      </w:r>
      <w:proofErr w:type="gramStart"/>
      <w:r w:rsidRPr="00D60D43">
        <w:t>непогашенную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дебиторскую задолженность предыдущих лет, а также </w:t>
      </w:r>
      <w:proofErr w:type="gramStart"/>
      <w:r w:rsidRPr="00D60D43">
        <w:t>предусмотренное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нормативными актами перераспределение доходов. </w:t>
      </w:r>
    </w:p>
    <w:p w:rsidR="00D60D43" w:rsidRPr="00D60D43" w:rsidRDefault="00D60D43" w:rsidP="00D60D43">
      <w:pPr>
        <w:jc w:val="both"/>
      </w:pPr>
      <w:r w:rsidRPr="00D60D43">
        <w:t xml:space="preserve">5.1.4. В расходную часть ПФХД включаются суммы расходов, связанные с оказанием услуг, проведением работ или другой деятельности </w:t>
      </w:r>
      <w:proofErr w:type="gramStart"/>
      <w:r w:rsidRPr="00D60D43">
        <w:t>на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планируемый год (квартал), расходы, связанные с погашением </w:t>
      </w:r>
      <w:proofErr w:type="gramStart"/>
      <w:r w:rsidRPr="00D60D43">
        <w:t>кредиторской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задолженности за предыдущие годы, а также расходы, связанные </w:t>
      </w:r>
      <w:proofErr w:type="gramStart"/>
      <w:r w:rsidRPr="00D60D43">
        <w:t>с</w:t>
      </w:r>
      <w:proofErr w:type="gramEnd"/>
      <w:r w:rsidRPr="00D60D43">
        <w:t xml:space="preserve"> </w:t>
      </w:r>
    </w:p>
    <w:p w:rsidR="00D60D43" w:rsidRPr="00D60D43" w:rsidRDefault="00D60D43" w:rsidP="00D60D43">
      <w:pPr>
        <w:jc w:val="both"/>
      </w:pPr>
      <w:r w:rsidRPr="00D60D43">
        <w:t xml:space="preserve">деятельностью учреждения, не обеспеченные бюджетными ассигнованиями. </w:t>
      </w:r>
    </w:p>
    <w:p w:rsidR="00D60D43" w:rsidRPr="00D60D43" w:rsidRDefault="00D60D43" w:rsidP="00D60D43">
      <w:pPr>
        <w:jc w:val="both"/>
      </w:pPr>
      <w:r w:rsidRPr="00D60D43">
        <w:t xml:space="preserve">5.1.5. Расходы рассчитываются исходя из действующих норм, применяя </w:t>
      </w:r>
    </w:p>
    <w:p w:rsidR="00D60D43" w:rsidRPr="00D60D43" w:rsidRDefault="00D60D43" w:rsidP="00D60D43">
      <w:pPr>
        <w:jc w:val="both"/>
      </w:pPr>
      <w:r w:rsidRPr="00D60D43">
        <w:t xml:space="preserve">прогнозируемые тарифы и цены, а в их отсутствии - согласно средним </w:t>
      </w:r>
    </w:p>
    <w:p w:rsidR="00D60D43" w:rsidRPr="00D60D43" w:rsidRDefault="00D60D43" w:rsidP="00D60D43">
      <w:pPr>
        <w:jc w:val="both"/>
      </w:pPr>
      <w:r w:rsidRPr="00D60D43">
        <w:t xml:space="preserve">расходам на базе отчетных данных. </w:t>
      </w:r>
    </w:p>
    <w:p w:rsidR="00D60D43" w:rsidRPr="00D60D43" w:rsidRDefault="00D60D43" w:rsidP="00D60D43">
      <w:pPr>
        <w:jc w:val="both"/>
      </w:pPr>
      <w:r w:rsidRPr="00D60D43">
        <w:t xml:space="preserve">5.1.6. Сумма расходов ПФХД не должна превышать суммы доходной части </w:t>
      </w:r>
    </w:p>
    <w:p w:rsidR="00D60D43" w:rsidRPr="00D60D43" w:rsidRDefault="00D60D43" w:rsidP="00D60D43">
      <w:pPr>
        <w:jc w:val="both"/>
      </w:pPr>
      <w:r w:rsidRPr="00D60D43">
        <w:t xml:space="preserve">сметы. </w:t>
      </w:r>
    </w:p>
    <w:p w:rsidR="00D60D43" w:rsidRPr="00D60D43" w:rsidRDefault="00D60D43" w:rsidP="00D60D43">
      <w:pPr>
        <w:jc w:val="both"/>
      </w:pPr>
      <w:r w:rsidRPr="00D60D43">
        <w:t xml:space="preserve">5.1.7. В случае, когда доходы превышают расходы вследствие того, что эти </w:t>
      </w:r>
    </w:p>
    <w:p w:rsidR="00D60D43" w:rsidRPr="00D60D43" w:rsidRDefault="00D60D43" w:rsidP="00D60D43">
      <w:pPr>
        <w:jc w:val="both"/>
      </w:pPr>
      <w:r w:rsidRPr="00D60D43">
        <w:t xml:space="preserve">доходы поступают в текущем бюджетном году для осуществления расходов в следующем бюджетном году, это превышение отражается в ПФХД как </w:t>
      </w:r>
    </w:p>
    <w:p w:rsidR="00D60D43" w:rsidRPr="00D60D43" w:rsidRDefault="00D60D43" w:rsidP="00D60D43">
      <w:pPr>
        <w:jc w:val="both"/>
      </w:pPr>
      <w:r w:rsidRPr="00D60D43">
        <w:t xml:space="preserve">остаток на конец года. </w:t>
      </w: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6. Рассмотрение, утверждение и регистрация ПФХД </w:t>
      </w:r>
    </w:p>
    <w:p w:rsidR="00D60D43" w:rsidRPr="00D60D43" w:rsidRDefault="00D60D43" w:rsidP="00D60D43">
      <w:pPr>
        <w:jc w:val="both"/>
      </w:pPr>
      <w:r w:rsidRPr="00D60D43">
        <w:t xml:space="preserve">6.1.1. Проект ПФХД на предстоящий финансовый год (квартал) заведующий </w:t>
      </w:r>
    </w:p>
    <w:p w:rsidR="00D60D43" w:rsidRPr="00D60D43" w:rsidRDefault="00D60D43" w:rsidP="00D60D43">
      <w:pPr>
        <w:jc w:val="both"/>
      </w:pPr>
      <w:r w:rsidRPr="00D60D43">
        <w:t xml:space="preserve">детского сада представляет на рассмотрение Совету учреждения. </w:t>
      </w:r>
    </w:p>
    <w:p w:rsidR="00D60D43" w:rsidRPr="00D60D43" w:rsidRDefault="00D60D43" w:rsidP="00D60D43">
      <w:pPr>
        <w:jc w:val="both"/>
      </w:pPr>
      <w:r w:rsidRPr="00D60D43">
        <w:t xml:space="preserve">6.1.2. Совет учреждения рассматривает представленный проект ПФХД в следующих аспектах: </w:t>
      </w:r>
    </w:p>
    <w:p w:rsidR="00D60D43" w:rsidRPr="00D60D43" w:rsidRDefault="00D60D43" w:rsidP="00D60D43">
      <w:pPr>
        <w:jc w:val="both"/>
      </w:pPr>
      <w:r w:rsidRPr="00D60D43">
        <w:t xml:space="preserve"> законность образования внебюджетных средств; </w:t>
      </w:r>
    </w:p>
    <w:p w:rsidR="00D60D43" w:rsidRPr="00D60D43" w:rsidRDefault="00D60D43" w:rsidP="00D60D43">
      <w:pPr>
        <w:jc w:val="both"/>
      </w:pPr>
      <w:r w:rsidRPr="00D60D43">
        <w:t xml:space="preserve"> полнота и правильность расчета доходов по видам внебюджетных средств; </w:t>
      </w:r>
    </w:p>
    <w:p w:rsidR="00D60D43" w:rsidRPr="00D60D43" w:rsidRDefault="00D60D43" w:rsidP="00D60D43">
      <w:pPr>
        <w:jc w:val="both"/>
      </w:pPr>
      <w:r w:rsidRPr="00D60D43">
        <w:t xml:space="preserve"> обоснованность расходов. </w:t>
      </w:r>
    </w:p>
    <w:p w:rsidR="00D60D43" w:rsidRPr="00D60D43" w:rsidRDefault="00D60D43" w:rsidP="00D60D43">
      <w:pPr>
        <w:jc w:val="both"/>
      </w:pPr>
    </w:p>
    <w:p w:rsidR="00D60D43" w:rsidRPr="00D60D43" w:rsidRDefault="00D60D43" w:rsidP="00D60D43">
      <w:pPr>
        <w:jc w:val="both"/>
      </w:pPr>
      <w:r w:rsidRPr="00D60D43">
        <w:t xml:space="preserve">6.1.3. После утверждения проекта ПФХД Советом учреждения ПФХД утверждает </w:t>
      </w:r>
      <w:proofErr w:type="gramStart"/>
      <w:r w:rsidRPr="00D60D43">
        <w:t>заведующий</w:t>
      </w:r>
      <w:proofErr w:type="gramEnd"/>
      <w:r w:rsidRPr="00D60D43">
        <w:t xml:space="preserve"> детского сада. </w:t>
      </w:r>
    </w:p>
    <w:p w:rsidR="00D60D43" w:rsidRPr="00D60D43" w:rsidRDefault="00D60D43" w:rsidP="00D60D43">
      <w:pPr>
        <w:jc w:val="both"/>
      </w:pPr>
      <w:r w:rsidRPr="00D60D43">
        <w:t xml:space="preserve">6.1.4. Исполнение смет по внебюджетным денежным средствам: </w:t>
      </w:r>
    </w:p>
    <w:p w:rsidR="00D60D43" w:rsidRPr="00D60D43" w:rsidRDefault="00D60D43" w:rsidP="00D60D43">
      <w:pPr>
        <w:jc w:val="both"/>
      </w:pPr>
      <w:r w:rsidRPr="00D60D43">
        <w:t xml:space="preserve">6.1.5. Внебюджетные денежные средства перечисляются по </w:t>
      </w:r>
      <w:proofErr w:type="gramStart"/>
      <w:r w:rsidRPr="00D60D43">
        <w:t>безналичному</w:t>
      </w:r>
      <w:proofErr w:type="gramEnd"/>
      <w:r w:rsidRPr="00D60D43">
        <w:t xml:space="preserve"> </w:t>
      </w:r>
      <w:proofErr w:type="spellStart"/>
      <w:r w:rsidRPr="00D60D43">
        <w:t>расчѐту</w:t>
      </w:r>
      <w:proofErr w:type="spellEnd"/>
      <w:r w:rsidRPr="00D60D43">
        <w:t xml:space="preserve"> на </w:t>
      </w:r>
      <w:proofErr w:type="spellStart"/>
      <w:r w:rsidRPr="00D60D43">
        <w:t>расчѐтный</w:t>
      </w:r>
      <w:proofErr w:type="spellEnd"/>
      <w:r w:rsidRPr="00D60D43">
        <w:t xml:space="preserve"> </w:t>
      </w:r>
      <w:proofErr w:type="spellStart"/>
      <w:r w:rsidRPr="00D60D43">
        <w:t>счѐт</w:t>
      </w:r>
      <w:proofErr w:type="spellEnd"/>
      <w:r w:rsidRPr="00D60D43">
        <w:t xml:space="preserve"> МДОБУ. </w:t>
      </w:r>
    </w:p>
    <w:p w:rsidR="00D60D43" w:rsidRPr="00D60D43" w:rsidRDefault="00D60D43" w:rsidP="00D60D43">
      <w:pPr>
        <w:jc w:val="both"/>
      </w:pPr>
      <w:r w:rsidRPr="00D60D43">
        <w:t xml:space="preserve">6.1.6. Добровольные денежные пожертвования родителей (законных представителей) воспитанников МДОБУ оформляются Договором пожертвования денежных средств образовательному учреждению </w:t>
      </w:r>
      <w:r w:rsidRPr="00D60D43">
        <w:rPr>
          <w:i/>
          <w:iCs/>
        </w:rPr>
        <w:t xml:space="preserve">(приложение № 1) </w:t>
      </w:r>
      <w:r w:rsidRPr="00D60D43">
        <w:t xml:space="preserve">с каждым родителем (законным представителем). </w:t>
      </w:r>
    </w:p>
    <w:p w:rsidR="00D60D43" w:rsidRPr="00D60D43" w:rsidRDefault="00D60D43" w:rsidP="00D60D43">
      <w:pPr>
        <w:jc w:val="both"/>
      </w:pPr>
      <w:r w:rsidRPr="00D60D43">
        <w:t xml:space="preserve">6.1.7. Расходы счетов внебюджетных средств осуществляются в пределах остатка денежных средств на банковском (расчетном) счете в строгом соответствии с объемом и назначением, </w:t>
      </w:r>
      <w:proofErr w:type="gramStart"/>
      <w:r w:rsidRPr="00D60D43">
        <w:t>предусмотренными</w:t>
      </w:r>
      <w:proofErr w:type="gramEnd"/>
      <w:r w:rsidRPr="00D60D43">
        <w:t xml:space="preserve"> в ПФХД. </w:t>
      </w:r>
    </w:p>
    <w:p w:rsidR="00D60D43" w:rsidRPr="00D60D43" w:rsidRDefault="00D60D43" w:rsidP="00D60D43">
      <w:pPr>
        <w:jc w:val="both"/>
      </w:pPr>
      <w:r w:rsidRPr="00D60D43">
        <w:t xml:space="preserve">6.1.8. Остатки неиспользованных внебюджетных средств по состоянию на 31 </w:t>
      </w:r>
    </w:p>
    <w:p w:rsidR="00D60D43" w:rsidRPr="00D60D43" w:rsidRDefault="00D60D43" w:rsidP="00D60D43">
      <w:pPr>
        <w:jc w:val="both"/>
      </w:pPr>
      <w:r w:rsidRPr="00D60D43">
        <w:t xml:space="preserve">декабря являются переходящими, с правом использования в следующем году. </w:t>
      </w:r>
    </w:p>
    <w:p w:rsidR="00D60D43" w:rsidRPr="00D60D43" w:rsidRDefault="00D60D43" w:rsidP="00D60D43">
      <w:pPr>
        <w:jc w:val="both"/>
      </w:pPr>
      <w:r w:rsidRPr="00D60D43">
        <w:t xml:space="preserve">6.1.9. Доходы, поступившие в течение года, дополнительно к суммам, предусмотренным в ПФХД, могут быть использованы лишь после осуществления в установленном порядке соответствующих изменений в ПФХД. </w:t>
      </w:r>
    </w:p>
    <w:p w:rsidR="00D60D43" w:rsidRPr="00D60D43" w:rsidRDefault="00D60D43" w:rsidP="00D60D43">
      <w:pPr>
        <w:jc w:val="both"/>
      </w:pPr>
      <w:r w:rsidRPr="00D60D43">
        <w:t xml:space="preserve">6.2.0. Общественный контроль исполнения смет доходов и расходов внебюджетных средств МДОБУ осуществляет Совет учреждения. </w:t>
      </w:r>
    </w:p>
    <w:p w:rsidR="00D60D43" w:rsidRPr="00D60D43" w:rsidRDefault="00D60D43" w:rsidP="00D60D43">
      <w:pPr>
        <w:jc w:val="both"/>
      </w:pPr>
      <w:r w:rsidRPr="00D60D43">
        <w:t xml:space="preserve">6.2.1. Заведующий МДОБУ отчитывается перед Советом учреждения о расходовании внебюджетных средств не реже одного раза в полугодие. </w:t>
      </w:r>
    </w:p>
    <w:p w:rsidR="00D60D43" w:rsidRPr="00D60D43" w:rsidRDefault="00D60D43" w:rsidP="00D60D43">
      <w:pPr>
        <w:jc w:val="both"/>
      </w:pPr>
      <w:r w:rsidRPr="00D60D43">
        <w:t xml:space="preserve">6.2.2 Пожертвования в виде мебели, игрушек, посуды и других вещей оформляются Договором Дарения и ставятся на баланс на основе акта-передачи, утвержденного заведующим МДОБУ. </w:t>
      </w:r>
    </w:p>
    <w:p w:rsidR="00D60D43" w:rsidRPr="00D60D43" w:rsidRDefault="00D60D43" w:rsidP="00D60D43">
      <w:pPr>
        <w:jc w:val="both"/>
      </w:pPr>
      <w:r w:rsidRPr="00D60D43">
        <w:rPr>
          <w:b/>
          <w:bCs/>
        </w:rPr>
        <w:t xml:space="preserve">7. Заключительные положения. </w:t>
      </w:r>
    </w:p>
    <w:p w:rsidR="00D60D43" w:rsidRPr="00D60D43" w:rsidRDefault="00D60D43" w:rsidP="00D60D43">
      <w:pPr>
        <w:jc w:val="both"/>
      </w:pPr>
      <w:r w:rsidRPr="00D60D43">
        <w:t>7.1. Наличие в МДОБУ внебюджетных сре</w:t>
      </w:r>
      <w:proofErr w:type="gramStart"/>
      <w:r w:rsidRPr="00D60D43">
        <w:t>дств дл</w:t>
      </w:r>
      <w:proofErr w:type="gramEnd"/>
      <w:r w:rsidRPr="00D60D43">
        <w:t xml:space="preserve">я выполнения своих функций не влечет за собой снижения нормативов и (или) абсолютных размеров его финансирования за счет средств учредителя. </w:t>
      </w:r>
    </w:p>
    <w:p w:rsidR="00D60D43" w:rsidRPr="00D60D43" w:rsidRDefault="00D60D43" w:rsidP="00D60D43">
      <w:pPr>
        <w:jc w:val="both"/>
      </w:pPr>
      <w:r w:rsidRPr="00D60D43">
        <w:t xml:space="preserve">7.2. Бухгалтерский учет внебюджетных средств осуществляется в соответствии с нормативно-правовыми документами Министерства финансов РФ. </w:t>
      </w:r>
    </w:p>
    <w:p w:rsidR="00C32438" w:rsidRDefault="00D60D43" w:rsidP="00D60D43">
      <w:pPr>
        <w:jc w:val="both"/>
      </w:pPr>
      <w:r w:rsidRPr="00D60D43">
        <w:t>7.3.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Общим собранием трудового коллектива МДОБУ и утверждается заведующим МДОБУ</w:t>
      </w:r>
      <w:proofErr w:type="gramStart"/>
      <w:r w:rsidRPr="00D60D43">
        <w:t xml:space="preserve"> .</w:t>
      </w:r>
      <w:proofErr w:type="gramEnd"/>
    </w:p>
    <w:sectPr w:rsidR="00C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3"/>
    <w:rsid w:val="00C32438"/>
    <w:rsid w:val="00D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1437</Words>
  <Characters>8193</Characters>
  <Application>Microsoft Office Word</Application>
  <DocSecurity>0</DocSecurity>
  <Lines>68</Lines>
  <Paragraphs>19</Paragraphs>
  <ScaleCrop>false</ScaleCrop>
  <Company>Kontora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2016-10-14T15:07:00Z</dcterms:created>
  <dcterms:modified xsi:type="dcterms:W3CDTF">2016-10-14T15:14:00Z</dcterms:modified>
</cp:coreProperties>
</file>